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1F" w:rsidRPr="009B361F" w:rsidRDefault="009B361F" w:rsidP="009B361F">
      <w:pPr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r w:rsidRPr="009B361F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Семинар для руководителей муниципальных архивов Чувашии</w:t>
      </w:r>
    </w:p>
    <w:bookmarkEnd w:id="0"/>
    <w:p w:rsidR="005A0B1C" w:rsidRDefault="009B361F" w:rsidP="009B361F">
      <w:pPr>
        <w:jc w:val="center"/>
      </w:pPr>
      <w:r>
        <w:rPr>
          <w:noProof/>
          <w:lang w:eastAsia="ru-RU"/>
        </w:rPr>
        <w:drawing>
          <wp:inline distT="0" distB="0" distL="0" distR="0" wp14:anchorId="3178E8F1" wp14:editId="31B50255">
            <wp:extent cx="2018581" cy="2691442"/>
            <wp:effectExtent l="0" t="0" r="1270" b="0"/>
            <wp:docPr id="1" name="Рисунок 1" descr="http://gov.cap.ru/Content/orgs/GovId_852/dsc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Content/orgs/GovId_852/dsc_06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94" cy="269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30 ноября 2017 г. заведующий муниципальным архивом Шумерлинского района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Светлана Кузьмина</w:t>
      </w:r>
      <w:r>
        <w:rPr>
          <w:rFonts w:ascii="Verdana" w:hAnsi="Verdana"/>
          <w:color w:val="000000"/>
          <w:sz w:val="17"/>
          <w:szCs w:val="17"/>
        </w:rPr>
        <w:t> приняла участие в семинаре для руководителей муниципальных архивов Чувашии, который прошел в г. Чебоксары на базе нового здания Государственного исторического архива Чувашской Республики. Мероприятие было организовано с целью подведения основных итогов участия представителей Министерства и государственных архивов в работе Научно-методического совета архивных учреждений Приволжского федерального округа в г. Пенза.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С приветственной речью к участникам семинара обратился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Анатолий Тимофеев</w:t>
      </w:r>
      <w:r>
        <w:rPr>
          <w:rFonts w:ascii="Verdana" w:hAnsi="Verdana"/>
          <w:color w:val="000000"/>
          <w:sz w:val="17"/>
          <w:szCs w:val="17"/>
        </w:rPr>
        <w:t>, заместитель министра культуры, по делам национальностей и архивного дела Чувашской Республики.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 xml:space="preserve">Андрей </w:t>
      </w:r>
      <w:proofErr w:type="spellStart"/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Абдюшов</w:t>
      </w:r>
      <w:proofErr w:type="spellEnd"/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,</w:t>
      </w:r>
      <w:r>
        <w:rPr>
          <w:rFonts w:ascii="Verdana" w:hAnsi="Verdana"/>
          <w:color w:val="000000"/>
          <w:sz w:val="17"/>
          <w:szCs w:val="17"/>
        </w:rPr>
        <w:t> заведующий сектором архивов Минкультуры Чувашии, рассказал об основных итогах XIII заседания Совета по архивному делу при Федеральном архивном агентстве, состоявшего 26 сентября 2017 г. в г. Екатеринбург. Он остановился на теме планирования мероприятий на следующий год, связанных со 100-летней годовщиной архивной службы России и 95-летием архивов Чувашии, рассказал о предстоящих изменениях в порядке работы отдельных подразделений архивов.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Начальник отдела по исполнению социально-правовых запросов Государственного архива современной истории Чувашской Республики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Анастасия Никифорова</w:t>
      </w:r>
      <w:r>
        <w:rPr>
          <w:rFonts w:ascii="Verdana" w:hAnsi="Verdana"/>
          <w:color w:val="000000"/>
          <w:sz w:val="17"/>
          <w:szCs w:val="17"/>
        </w:rPr>
        <w:t xml:space="preserve"> поделилась опытом работы </w:t>
      </w:r>
      <w:proofErr w:type="spellStart"/>
      <w:r>
        <w:rPr>
          <w:rFonts w:ascii="Verdana" w:hAnsi="Verdana"/>
          <w:color w:val="000000"/>
          <w:sz w:val="17"/>
          <w:szCs w:val="17"/>
        </w:rPr>
        <w:t>госархива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исполнению запросов социально-правового характера, где затронула темы о категориях запросов, о проблемах и новшествах, возникающих в ходе исполнения запросов. Заведующий сектором использования документов архивного фонда отдела НСА, АИПС и публикаций Государственного архива современной истории Чувашской Республики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Александр Максимов</w:t>
      </w:r>
      <w:r>
        <w:rPr>
          <w:rFonts w:ascii="Verdana" w:hAnsi="Verdana"/>
          <w:color w:val="000000"/>
          <w:sz w:val="17"/>
          <w:szCs w:val="17"/>
        </w:rPr>
        <w:t xml:space="preserve"> рассказал о работе </w:t>
      </w:r>
      <w:proofErr w:type="spellStart"/>
      <w:r>
        <w:rPr>
          <w:rFonts w:ascii="Verdana" w:hAnsi="Verdana"/>
          <w:color w:val="000000"/>
          <w:sz w:val="17"/>
          <w:szCs w:val="17"/>
        </w:rPr>
        <w:t>госархива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по исполнению тематических запросов (об этапах работы и ее совершенствовании, о внедрении баз данных). Начальник отдела обеспечения сохранности, комплектования и учета архивных документов Государственного исторического архива Чувашской Республики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Елена Павлова</w:t>
      </w:r>
      <w:r>
        <w:rPr>
          <w:rFonts w:ascii="Verdana" w:hAnsi="Verdana"/>
          <w:color w:val="000000"/>
          <w:sz w:val="17"/>
          <w:szCs w:val="17"/>
        </w:rPr>
        <w:t> дала ценные рекомендации по составлению описей архивных документов, представляемых на рассмотрение Экспертно-проверочной комиссии Минкультуры Чувашии. Выступление начальника отдела использования документов Государственного исторического архива Чувашской Республики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Валентины Харитоновой</w:t>
      </w:r>
      <w:r>
        <w:rPr>
          <w:rFonts w:ascii="Verdana" w:hAnsi="Verdana"/>
          <w:color w:val="000000"/>
          <w:sz w:val="17"/>
          <w:szCs w:val="17"/>
        </w:rPr>
        <w:t> было посвящено методике организации и проведения выставок архивных документов.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После семинара для участников была организована экскурсия по обновленному зданию и знакомство с историко-документальной выставкой «Духовное наследие просветителя чувашского народа И.Я. Яковлева».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Далее для руководителей муниципальных архивов в Чувашском национальном музее состоялось заседание коллегии Министерства культуры, по делам национальностей и архивного дела Чувашской Республики о результатах плановых проверок республиканских учреждений здравоохранения-источников комплектования государственных архивов Чувашской Республики.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Заведующий сектором архивов Министерства культуры, по делам национальностей и архивного дела Чувашской Республики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 xml:space="preserve">Андрей </w:t>
      </w:r>
      <w:proofErr w:type="spellStart"/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Абдюшов</w:t>
      </w:r>
      <w:proofErr w:type="spellEnd"/>
      <w:r>
        <w:rPr>
          <w:rFonts w:ascii="Verdana" w:hAnsi="Verdana"/>
          <w:color w:val="000000"/>
          <w:sz w:val="17"/>
          <w:szCs w:val="17"/>
        </w:rPr>
        <w:t> выступил с докладом о результатах проведенных проверках учреждений здравоохранения, напомнил о правилах хранения документов, а также поблагодарил работников архивов за работу.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Далее выступила </w:t>
      </w:r>
      <w:r>
        <w:rPr>
          <w:rStyle w:val="a4"/>
          <w:rFonts w:ascii="Verdana" w:hAnsi="Verdana"/>
          <w:b/>
          <w:bCs/>
          <w:color w:val="000000"/>
          <w:sz w:val="17"/>
          <w:szCs w:val="17"/>
        </w:rPr>
        <w:t>Валентина Цыпленкова</w:t>
      </w:r>
      <w:r>
        <w:rPr>
          <w:rStyle w:val="a4"/>
          <w:rFonts w:ascii="Verdana" w:hAnsi="Verdana"/>
          <w:color w:val="000000"/>
          <w:sz w:val="17"/>
          <w:szCs w:val="17"/>
        </w:rPr>
        <w:t>,</w:t>
      </w:r>
      <w:r>
        <w:rPr>
          <w:rFonts w:ascii="Verdana" w:hAnsi="Verdana"/>
          <w:color w:val="000000"/>
          <w:sz w:val="17"/>
          <w:szCs w:val="17"/>
        </w:rPr>
        <w:t> начальник отдела комплектования и документационного обеспечения организаций бюджетного учреждения Чувашской Республики «</w:t>
      </w:r>
      <w:proofErr w:type="spellStart"/>
      <w:r>
        <w:rPr>
          <w:rFonts w:ascii="Verdana" w:hAnsi="Verdana"/>
          <w:color w:val="000000"/>
          <w:sz w:val="17"/>
          <w:szCs w:val="17"/>
        </w:rPr>
        <w:t>Госархив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современной истории Чувашской Республики» Минкультуры Чувашии. Она рассказала о работе с источниками комплектования на примере </w:t>
      </w:r>
      <w:proofErr w:type="spellStart"/>
      <w:r>
        <w:rPr>
          <w:rFonts w:ascii="Verdana" w:hAnsi="Verdana"/>
          <w:color w:val="000000"/>
          <w:sz w:val="17"/>
          <w:szCs w:val="17"/>
        </w:rPr>
        <w:t>госархива</w:t>
      </w:r>
      <w:proofErr w:type="spellEnd"/>
      <w:r>
        <w:rPr>
          <w:rFonts w:ascii="Verdana" w:hAnsi="Verdana"/>
          <w:color w:val="000000"/>
          <w:sz w:val="17"/>
          <w:szCs w:val="17"/>
        </w:rPr>
        <w:t>.</w:t>
      </w:r>
    </w:p>
    <w:p w:rsidR="009B361F" w:rsidRDefault="009B361F" w:rsidP="009B361F">
      <w:pPr>
        <w:pStyle w:val="a3"/>
        <w:shd w:val="clear" w:color="auto" w:fill="F5F5F5"/>
        <w:ind w:firstLine="30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 целом день прошел очень насыщенно и продуктивно. Участники мероприятия получили много ценной и полезной информации.</w:t>
      </w:r>
    </w:p>
    <w:p w:rsidR="009B361F" w:rsidRDefault="009B361F"/>
    <w:sectPr w:rsidR="009B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F"/>
    <w:rsid w:val="005A0B1C"/>
    <w:rsid w:val="009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FF60"/>
  <w15:chartTrackingRefBased/>
  <w15:docId w15:val="{0B5B3AF5-DC30-438D-A39D-F10C8F4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3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1</cp:revision>
  <dcterms:created xsi:type="dcterms:W3CDTF">2019-10-02T13:10:00Z</dcterms:created>
  <dcterms:modified xsi:type="dcterms:W3CDTF">2019-10-02T13:11:00Z</dcterms:modified>
</cp:coreProperties>
</file>